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0B1ECA" w14:textId="77777777" w:rsidR="003C590E" w:rsidRDefault="003C590E" w:rsidP="005C23D3">
      <w:pPr>
        <w:tabs>
          <w:tab w:val="left" w:pos="900"/>
          <w:tab w:val="left" w:pos="1260"/>
        </w:tabs>
        <w:rPr>
          <w:sz w:val="20"/>
          <w:szCs w:val="20"/>
        </w:rPr>
      </w:pPr>
    </w:p>
    <w:p w14:paraId="46A92DE8" w14:textId="77777777" w:rsidR="002B7897" w:rsidRPr="005C23D3" w:rsidRDefault="002B7897" w:rsidP="005C23D3">
      <w:pPr>
        <w:tabs>
          <w:tab w:val="left" w:pos="900"/>
          <w:tab w:val="left" w:pos="1260"/>
        </w:tabs>
        <w:rPr>
          <w:sz w:val="20"/>
          <w:szCs w:val="20"/>
        </w:rPr>
      </w:pPr>
      <w:r w:rsidRPr="005C23D3">
        <w:rPr>
          <w:sz w:val="20"/>
          <w:szCs w:val="20"/>
        </w:rPr>
        <w:t>DOCTRINAL STATEMENT</w:t>
      </w:r>
      <w:r w:rsidR="00B5098C" w:rsidRPr="005C23D3">
        <w:rPr>
          <w:sz w:val="20"/>
          <w:szCs w:val="20"/>
        </w:rPr>
        <w:t xml:space="preserve"> (Copied from Village Missions)</w:t>
      </w:r>
    </w:p>
    <w:p w14:paraId="6353074E" w14:textId="77777777" w:rsidR="002B7897" w:rsidRPr="005C23D3" w:rsidRDefault="002B7897" w:rsidP="005C23D3">
      <w:pPr>
        <w:tabs>
          <w:tab w:val="left" w:pos="900"/>
          <w:tab w:val="left" w:pos="1260"/>
        </w:tabs>
        <w:rPr>
          <w:sz w:val="20"/>
          <w:szCs w:val="20"/>
        </w:rPr>
      </w:pPr>
    </w:p>
    <w:p w14:paraId="034C1601" w14:textId="77777777" w:rsidR="002B7897" w:rsidRPr="005C23D3" w:rsidRDefault="00B5098C" w:rsidP="005C23D3">
      <w:pPr>
        <w:shd w:val="clear" w:color="auto" w:fill="FFFFFF"/>
        <w:textAlignment w:val="baseline"/>
        <w:outlineLvl w:val="3"/>
        <w:rPr>
          <w:sz w:val="20"/>
          <w:szCs w:val="20"/>
        </w:rPr>
      </w:pPr>
      <w:r w:rsidRPr="005C23D3">
        <w:rPr>
          <w:sz w:val="20"/>
          <w:szCs w:val="20"/>
        </w:rPr>
        <w:t>“</w:t>
      </w:r>
      <w:r w:rsidR="002B7897" w:rsidRPr="005C23D3">
        <w:rPr>
          <w:sz w:val="20"/>
          <w:szCs w:val="20"/>
        </w:rPr>
        <w:t>We believe…</w:t>
      </w:r>
    </w:p>
    <w:p w14:paraId="18F4CF9A" w14:textId="77777777" w:rsidR="002B7897" w:rsidRPr="005C23D3" w:rsidRDefault="002B7897" w:rsidP="005C23D3">
      <w:pPr>
        <w:pStyle w:val="ListParagraph"/>
        <w:numPr>
          <w:ilvl w:val="0"/>
          <w:numId w:val="2"/>
        </w:numPr>
        <w:shd w:val="clear" w:color="auto" w:fill="FFFFFF"/>
        <w:textAlignment w:val="baseline"/>
        <w:rPr>
          <w:sz w:val="20"/>
          <w:szCs w:val="20"/>
        </w:rPr>
      </w:pPr>
      <w:r w:rsidRPr="005C23D3">
        <w:rPr>
          <w:sz w:val="20"/>
          <w:szCs w:val="20"/>
        </w:rPr>
        <w:t>The supernatural and plenary inspiration of the Scriptures – that they are inerrant and that their teaching and authority are absolute, supreme, final and complete;</w:t>
      </w:r>
    </w:p>
    <w:p w14:paraId="02CCF302" w14:textId="77777777" w:rsidR="002B7897" w:rsidRPr="005C23D3" w:rsidRDefault="002B7897" w:rsidP="005C23D3">
      <w:pPr>
        <w:pStyle w:val="ListParagraph"/>
        <w:numPr>
          <w:ilvl w:val="0"/>
          <w:numId w:val="2"/>
        </w:numPr>
        <w:shd w:val="clear" w:color="auto" w:fill="FFFFFF"/>
        <w:textAlignment w:val="baseline"/>
        <w:rPr>
          <w:sz w:val="20"/>
          <w:szCs w:val="20"/>
        </w:rPr>
      </w:pPr>
      <w:r w:rsidRPr="005C23D3">
        <w:rPr>
          <w:sz w:val="20"/>
          <w:szCs w:val="20"/>
        </w:rPr>
        <w:t>The trinity of the Godhead – God, the Father; God, the Son; and God, the Holy Spirit;</w:t>
      </w:r>
    </w:p>
    <w:p w14:paraId="0B9356B7" w14:textId="77777777" w:rsidR="002B7897" w:rsidRPr="005C23D3" w:rsidRDefault="002B7897" w:rsidP="005C23D3">
      <w:pPr>
        <w:pStyle w:val="ListParagraph"/>
        <w:numPr>
          <w:ilvl w:val="0"/>
          <w:numId w:val="2"/>
        </w:numPr>
        <w:shd w:val="clear" w:color="auto" w:fill="FFFFFF"/>
        <w:textAlignment w:val="baseline"/>
        <w:rPr>
          <w:sz w:val="20"/>
          <w:szCs w:val="20"/>
        </w:rPr>
      </w:pPr>
      <w:r w:rsidRPr="005C23D3">
        <w:rPr>
          <w:sz w:val="20"/>
          <w:szCs w:val="20"/>
        </w:rPr>
        <w:t>The personality of God – the personality and deity of Jesus Christ, begotten of the Holy Spirit, born of the Virgin Mary, very God and very Man; the personality of the Holy Spirit;</w:t>
      </w:r>
    </w:p>
    <w:p w14:paraId="2E726CCC" w14:textId="77777777" w:rsidR="002B7897" w:rsidRPr="005C23D3" w:rsidRDefault="002B7897" w:rsidP="005C23D3">
      <w:pPr>
        <w:pStyle w:val="ListParagraph"/>
        <w:numPr>
          <w:ilvl w:val="0"/>
          <w:numId w:val="2"/>
        </w:numPr>
        <w:shd w:val="clear" w:color="auto" w:fill="FFFFFF"/>
        <w:textAlignment w:val="baseline"/>
        <w:rPr>
          <w:sz w:val="20"/>
          <w:szCs w:val="20"/>
        </w:rPr>
      </w:pPr>
      <w:r w:rsidRPr="005C23D3">
        <w:rPr>
          <w:sz w:val="20"/>
          <w:szCs w:val="20"/>
        </w:rPr>
        <w:t>The resurrection of Jesus Christ – that His body was raised from the dead according to the Scriptures, and that He ascended into Heaven and sit</w:t>
      </w:r>
      <w:r w:rsidR="005C23D3">
        <w:rPr>
          <w:sz w:val="20"/>
          <w:szCs w:val="20"/>
        </w:rPr>
        <w:t>s</w:t>
      </w:r>
      <w:r w:rsidRPr="005C23D3">
        <w:rPr>
          <w:sz w:val="20"/>
          <w:szCs w:val="20"/>
        </w:rPr>
        <w:t xml:space="preserve"> on the right hand of God as the believer’s Advocate;</w:t>
      </w:r>
    </w:p>
    <w:p w14:paraId="76C48F0F" w14:textId="77777777" w:rsidR="002B7897" w:rsidRPr="005C23D3" w:rsidRDefault="002B7897" w:rsidP="005C23D3">
      <w:pPr>
        <w:pStyle w:val="ListParagraph"/>
        <w:numPr>
          <w:ilvl w:val="0"/>
          <w:numId w:val="2"/>
        </w:numPr>
        <w:shd w:val="clear" w:color="auto" w:fill="FFFFFF"/>
        <w:textAlignment w:val="baseline"/>
        <w:rPr>
          <w:sz w:val="20"/>
          <w:szCs w:val="20"/>
        </w:rPr>
      </w:pPr>
      <w:r w:rsidRPr="005C23D3">
        <w:rPr>
          <w:sz w:val="20"/>
          <w:szCs w:val="20"/>
        </w:rPr>
        <w:t>The sinfulness of man – that all human beings are born with a sinful nature, are totally depraved and need a Savior from sin;</w:t>
      </w:r>
    </w:p>
    <w:p w14:paraId="6DB135E9" w14:textId="77777777" w:rsidR="002B7897" w:rsidRPr="005C23D3" w:rsidRDefault="002B7897" w:rsidP="005C23D3">
      <w:pPr>
        <w:pStyle w:val="ListParagraph"/>
        <w:numPr>
          <w:ilvl w:val="0"/>
          <w:numId w:val="2"/>
        </w:numPr>
        <w:shd w:val="clear" w:color="auto" w:fill="FFFFFF"/>
        <w:textAlignment w:val="baseline"/>
        <w:rPr>
          <w:sz w:val="20"/>
          <w:szCs w:val="20"/>
        </w:rPr>
      </w:pPr>
      <w:r w:rsidRPr="005C23D3">
        <w:rPr>
          <w:sz w:val="20"/>
          <w:szCs w:val="20"/>
        </w:rPr>
        <w:t>The Atonement – that Jesus Christ became the sinner’s sacrifice before God and died as the propitiation for the sins of the whole world;</w:t>
      </w:r>
    </w:p>
    <w:p w14:paraId="426E0CD4" w14:textId="77777777" w:rsidR="002B7897" w:rsidRPr="005C23D3" w:rsidRDefault="002B7897" w:rsidP="005C23D3">
      <w:pPr>
        <w:pStyle w:val="ListParagraph"/>
        <w:numPr>
          <w:ilvl w:val="0"/>
          <w:numId w:val="2"/>
        </w:numPr>
        <w:shd w:val="clear" w:color="auto" w:fill="FFFFFF"/>
        <w:textAlignment w:val="baseline"/>
        <w:rPr>
          <w:sz w:val="20"/>
          <w:szCs w:val="20"/>
        </w:rPr>
      </w:pPr>
      <w:r w:rsidRPr="005C23D3">
        <w:rPr>
          <w:sz w:val="20"/>
          <w:szCs w:val="20"/>
        </w:rPr>
        <w:t>The necessity of the new birth – salvation is by grace through faith and not of works; saving faith will maintain good works in the life of the believer;</w:t>
      </w:r>
    </w:p>
    <w:p w14:paraId="12EEEB1F" w14:textId="77777777" w:rsidR="002B7897" w:rsidRPr="005C23D3" w:rsidRDefault="002B7897" w:rsidP="005C23D3">
      <w:pPr>
        <w:pStyle w:val="ListParagraph"/>
        <w:numPr>
          <w:ilvl w:val="0"/>
          <w:numId w:val="2"/>
        </w:numPr>
        <w:shd w:val="clear" w:color="auto" w:fill="FFFFFF"/>
        <w:textAlignment w:val="baseline"/>
        <w:rPr>
          <w:sz w:val="20"/>
          <w:szCs w:val="20"/>
        </w:rPr>
      </w:pPr>
      <w:r w:rsidRPr="005C23D3">
        <w:rPr>
          <w:sz w:val="20"/>
          <w:szCs w:val="20"/>
        </w:rPr>
        <w:t>The literal resurrection of the body, both of the just and of the unjust;</w:t>
      </w:r>
    </w:p>
    <w:p w14:paraId="72BED063" w14:textId="77777777" w:rsidR="002B7897" w:rsidRPr="005C23D3" w:rsidRDefault="002B7897" w:rsidP="005C23D3">
      <w:pPr>
        <w:pStyle w:val="ListParagraph"/>
        <w:numPr>
          <w:ilvl w:val="0"/>
          <w:numId w:val="2"/>
        </w:numPr>
        <w:shd w:val="clear" w:color="auto" w:fill="FFFFFF"/>
        <w:textAlignment w:val="baseline"/>
        <w:rPr>
          <w:sz w:val="20"/>
          <w:szCs w:val="20"/>
        </w:rPr>
      </w:pPr>
      <w:r w:rsidRPr="005C23D3">
        <w:rPr>
          <w:sz w:val="20"/>
          <w:szCs w:val="20"/>
        </w:rPr>
        <w:t>The everlasting blessedness of the saved, and the everlasting punishment of the lost;</w:t>
      </w:r>
    </w:p>
    <w:p w14:paraId="1D4D54C9" w14:textId="77777777" w:rsidR="002B7897" w:rsidRPr="005C23D3" w:rsidRDefault="002B7897" w:rsidP="005C23D3">
      <w:pPr>
        <w:pStyle w:val="ListParagraph"/>
        <w:numPr>
          <w:ilvl w:val="0"/>
          <w:numId w:val="2"/>
        </w:numPr>
        <w:shd w:val="clear" w:color="auto" w:fill="FFFFFF"/>
        <w:textAlignment w:val="baseline"/>
        <w:rPr>
          <w:sz w:val="20"/>
          <w:szCs w:val="20"/>
        </w:rPr>
      </w:pPr>
      <w:r w:rsidRPr="005C23D3">
        <w:rPr>
          <w:sz w:val="20"/>
          <w:szCs w:val="20"/>
        </w:rPr>
        <w:t>The evangelization of the world – the supreme mission of the church in this age is to preach the gospel to every creature;</w:t>
      </w:r>
    </w:p>
    <w:p w14:paraId="3ABA6F5F" w14:textId="77777777" w:rsidR="002B7897" w:rsidRPr="005C23D3" w:rsidRDefault="002B7897" w:rsidP="005C23D3">
      <w:pPr>
        <w:pStyle w:val="ListParagraph"/>
        <w:numPr>
          <w:ilvl w:val="0"/>
          <w:numId w:val="2"/>
        </w:numPr>
        <w:shd w:val="clear" w:color="auto" w:fill="FFFFFF"/>
        <w:textAlignment w:val="baseline"/>
        <w:rPr>
          <w:sz w:val="20"/>
          <w:szCs w:val="20"/>
        </w:rPr>
      </w:pPr>
      <w:r w:rsidRPr="005C23D3">
        <w:rPr>
          <w:sz w:val="20"/>
          <w:szCs w:val="20"/>
        </w:rPr>
        <w:t>The second coming of Christ according to Scripture.</w:t>
      </w:r>
      <w:r w:rsidR="00B5098C" w:rsidRPr="005C23D3">
        <w:rPr>
          <w:sz w:val="20"/>
          <w:szCs w:val="20"/>
        </w:rPr>
        <w:t>”</w:t>
      </w:r>
    </w:p>
    <w:p w14:paraId="1D4F6CE0" w14:textId="77777777" w:rsidR="002B7897" w:rsidRPr="005C23D3" w:rsidRDefault="002B7897" w:rsidP="005C23D3">
      <w:pPr>
        <w:tabs>
          <w:tab w:val="left" w:pos="900"/>
          <w:tab w:val="left" w:pos="1260"/>
        </w:tabs>
        <w:rPr>
          <w:sz w:val="20"/>
          <w:szCs w:val="20"/>
        </w:rPr>
      </w:pPr>
    </w:p>
    <w:p w14:paraId="0B108D4B" w14:textId="77777777" w:rsidR="002B7897" w:rsidRPr="005C23D3" w:rsidRDefault="002B7897" w:rsidP="005C23D3">
      <w:pPr>
        <w:tabs>
          <w:tab w:val="left" w:pos="900"/>
          <w:tab w:val="left" w:pos="1260"/>
        </w:tabs>
        <w:rPr>
          <w:sz w:val="20"/>
          <w:szCs w:val="20"/>
        </w:rPr>
      </w:pPr>
    </w:p>
    <w:p w14:paraId="15092767" w14:textId="77777777" w:rsidR="00506E6D" w:rsidRPr="005C23D3" w:rsidRDefault="00506E6D" w:rsidP="005C23D3">
      <w:pPr>
        <w:tabs>
          <w:tab w:val="left" w:pos="900"/>
          <w:tab w:val="left" w:pos="1260"/>
        </w:tabs>
        <w:rPr>
          <w:sz w:val="20"/>
          <w:szCs w:val="20"/>
        </w:rPr>
      </w:pPr>
      <w:r w:rsidRPr="005C23D3">
        <w:rPr>
          <w:sz w:val="20"/>
          <w:szCs w:val="20"/>
        </w:rPr>
        <w:t>TEACHING POSITION ON THE GOSPEL</w:t>
      </w:r>
    </w:p>
    <w:p w14:paraId="1B3953E4" w14:textId="77777777" w:rsidR="00506E6D" w:rsidRPr="005C23D3" w:rsidRDefault="00506E6D" w:rsidP="005C23D3">
      <w:pPr>
        <w:tabs>
          <w:tab w:val="left" w:pos="900"/>
          <w:tab w:val="left" w:pos="1260"/>
        </w:tabs>
        <w:rPr>
          <w:i/>
          <w:sz w:val="20"/>
          <w:szCs w:val="20"/>
        </w:rPr>
      </w:pPr>
    </w:p>
    <w:p w14:paraId="01541185" w14:textId="77777777" w:rsidR="00506E6D" w:rsidRPr="005C23D3" w:rsidRDefault="00506E6D" w:rsidP="005C23D3">
      <w:pPr>
        <w:tabs>
          <w:tab w:val="left" w:pos="900"/>
          <w:tab w:val="left" w:pos="1260"/>
        </w:tabs>
        <w:rPr>
          <w:i/>
          <w:sz w:val="20"/>
          <w:szCs w:val="20"/>
        </w:rPr>
      </w:pPr>
      <w:r w:rsidRPr="005C23D3">
        <w:rPr>
          <w:i/>
          <w:sz w:val="20"/>
          <w:szCs w:val="20"/>
        </w:rPr>
        <w:t>The Provision</w:t>
      </w:r>
    </w:p>
    <w:p w14:paraId="1130DDEE" w14:textId="77777777" w:rsidR="00506E6D" w:rsidRPr="005C23D3" w:rsidRDefault="00506E6D" w:rsidP="005C23D3">
      <w:pPr>
        <w:tabs>
          <w:tab w:val="left" w:pos="900"/>
          <w:tab w:val="left" w:pos="1260"/>
        </w:tabs>
        <w:rPr>
          <w:sz w:val="20"/>
          <w:szCs w:val="20"/>
        </w:rPr>
      </w:pPr>
    </w:p>
    <w:p w14:paraId="1ABEB94C" w14:textId="77777777" w:rsidR="00506E6D" w:rsidRPr="005C23D3" w:rsidRDefault="00506E6D" w:rsidP="005C23D3">
      <w:pPr>
        <w:tabs>
          <w:tab w:val="left" w:pos="900"/>
          <w:tab w:val="left" w:pos="1260"/>
        </w:tabs>
        <w:rPr>
          <w:sz w:val="20"/>
          <w:szCs w:val="20"/>
        </w:rPr>
      </w:pPr>
      <w:r w:rsidRPr="005C23D3">
        <w:rPr>
          <w:sz w:val="20"/>
          <w:szCs w:val="20"/>
        </w:rPr>
        <w:t>“God has provided a way for people marred by sin to be renewed, restored, and once again experience life in abundance. He sent His Son, Jesus, to take our punishment and carry away our sins so that God is just to set us free from sin’s consequence and freely give us eternal life.</w:t>
      </w:r>
    </w:p>
    <w:p w14:paraId="21D762AE" w14:textId="77777777" w:rsidR="00506E6D" w:rsidRPr="005C23D3" w:rsidRDefault="00506E6D" w:rsidP="005C23D3">
      <w:pPr>
        <w:tabs>
          <w:tab w:val="left" w:pos="900"/>
          <w:tab w:val="left" w:pos="1260"/>
        </w:tabs>
        <w:rPr>
          <w:sz w:val="20"/>
          <w:szCs w:val="20"/>
        </w:rPr>
      </w:pPr>
    </w:p>
    <w:p w14:paraId="5EF162AC" w14:textId="77777777" w:rsidR="00506E6D" w:rsidRPr="005C23D3" w:rsidRDefault="00506E6D" w:rsidP="005C23D3">
      <w:pPr>
        <w:tabs>
          <w:tab w:val="left" w:pos="900"/>
          <w:tab w:val="left" w:pos="1260"/>
        </w:tabs>
        <w:rPr>
          <w:i/>
          <w:sz w:val="20"/>
          <w:szCs w:val="20"/>
        </w:rPr>
      </w:pPr>
      <w:r w:rsidRPr="005C23D3">
        <w:rPr>
          <w:i/>
          <w:sz w:val="20"/>
          <w:szCs w:val="20"/>
        </w:rPr>
        <w:t>The Acquisition</w:t>
      </w:r>
    </w:p>
    <w:p w14:paraId="6D633E2E" w14:textId="77777777" w:rsidR="00506E6D" w:rsidRPr="005C23D3" w:rsidRDefault="00506E6D" w:rsidP="005C23D3">
      <w:pPr>
        <w:tabs>
          <w:tab w:val="left" w:pos="900"/>
          <w:tab w:val="left" w:pos="1260"/>
        </w:tabs>
        <w:rPr>
          <w:i/>
          <w:sz w:val="20"/>
          <w:szCs w:val="20"/>
        </w:rPr>
      </w:pPr>
    </w:p>
    <w:p w14:paraId="13555D34" w14:textId="77777777" w:rsidR="00506E6D" w:rsidRPr="005C23D3" w:rsidRDefault="00506E6D" w:rsidP="005C23D3">
      <w:pPr>
        <w:tabs>
          <w:tab w:val="left" w:pos="900"/>
          <w:tab w:val="left" w:pos="1260"/>
        </w:tabs>
        <w:rPr>
          <w:sz w:val="20"/>
          <w:szCs w:val="20"/>
        </w:rPr>
      </w:pPr>
      <w:r w:rsidRPr="005C23D3">
        <w:rPr>
          <w:sz w:val="20"/>
          <w:szCs w:val="20"/>
        </w:rPr>
        <w:t>God asks people everywhere to trust that Jesus is able to give them eternal life without cost. Should we take God at His word, we will be given eternal life and adopted as God’s children.</w:t>
      </w:r>
    </w:p>
    <w:p w14:paraId="4CE55C59" w14:textId="77777777" w:rsidR="00506E6D" w:rsidRPr="005C23D3" w:rsidRDefault="00506E6D" w:rsidP="005C23D3">
      <w:pPr>
        <w:tabs>
          <w:tab w:val="left" w:pos="900"/>
          <w:tab w:val="left" w:pos="1260"/>
        </w:tabs>
        <w:rPr>
          <w:i/>
          <w:sz w:val="20"/>
          <w:szCs w:val="20"/>
        </w:rPr>
      </w:pPr>
    </w:p>
    <w:p w14:paraId="16148E9D" w14:textId="77777777" w:rsidR="00506E6D" w:rsidRPr="005C23D3" w:rsidRDefault="00506E6D" w:rsidP="005C23D3">
      <w:pPr>
        <w:tabs>
          <w:tab w:val="left" w:pos="900"/>
          <w:tab w:val="left" w:pos="1260"/>
        </w:tabs>
        <w:rPr>
          <w:i/>
          <w:sz w:val="20"/>
          <w:szCs w:val="20"/>
        </w:rPr>
      </w:pPr>
      <w:r w:rsidRPr="005C23D3">
        <w:rPr>
          <w:i/>
          <w:sz w:val="20"/>
          <w:szCs w:val="20"/>
        </w:rPr>
        <w:t>The Benefit</w:t>
      </w:r>
    </w:p>
    <w:p w14:paraId="2DAFCD11" w14:textId="77777777" w:rsidR="00506E6D" w:rsidRPr="005C23D3" w:rsidRDefault="00506E6D" w:rsidP="005C23D3">
      <w:pPr>
        <w:tabs>
          <w:tab w:val="left" w:pos="900"/>
          <w:tab w:val="left" w:pos="1260"/>
        </w:tabs>
        <w:rPr>
          <w:i/>
          <w:sz w:val="20"/>
          <w:szCs w:val="20"/>
        </w:rPr>
      </w:pPr>
    </w:p>
    <w:p w14:paraId="4C5AC936" w14:textId="77777777" w:rsidR="00506E6D" w:rsidRPr="005C23D3" w:rsidRDefault="00506E6D" w:rsidP="005C23D3">
      <w:pPr>
        <w:tabs>
          <w:tab w:val="left" w:pos="900"/>
          <w:tab w:val="left" w:pos="1260"/>
        </w:tabs>
        <w:rPr>
          <w:sz w:val="20"/>
          <w:szCs w:val="20"/>
        </w:rPr>
      </w:pPr>
      <w:r w:rsidRPr="005C23D3">
        <w:rPr>
          <w:sz w:val="20"/>
          <w:szCs w:val="20"/>
        </w:rPr>
        <w:t>As children of God we have access to the Divine nature and power over sin’s grip. We are personally guaranteed resurrected bodies and qualified to share in the family inheritance. In times of need, we are invited to call on our Heavenly Father for deliverance. Our adoption cannot be undone through bad behavior, but is eternally secure.</w:t>
      </w:r>
    </w:p>
    <w:p w14:paraId="51E5F3C2" w14:textId="77777777" w:rsidR="00506E6D" w:rsidRPr="005C23D3" w:rsidRDefault="00506E6D" w:rsidP="005C23D3">
      <w:pPr>
        <w:tabs>
          <w:tab w:val="left" w:pos="900"/>
          <w:tab w:val="left" w:pos="1260"/>
        </w:tabs>
        <w:rPr>
          <w:i/>
          <w:sz w:val="20"/>
          <w:szCs w:val="20"/>
        </w:rPr>
      </w:pPr>
    </w:p>
    <w:p w14:paraId="7DC53CD4" w14:textId="77777777" w:rsidR="00506E6D" w:rsidRPr="005C23D3" w:rsidRDefault="00506E6D" w:rsidP="005C23D3">
      <w:pPr>
        <w:tabs>
          <w:tab w:val="left" w:pos="900"/>
          <w:tab w:val="left" w:pos="1260"/>
        </w:tabs>
        <w:rPr>
          <w:i/>
          <w:sz w:val="20"/>
          <w:szCs w:val="20"/>
        </w:rPr>
      </w:pPr>
      <w:r w:rsidRPr="005C23D3">
        <w:rPr>
          <w:i/>
          <w:sz w:val="20"/>
          <w:szCs w:val="20"/>
        </w:rPr>
        <w:t>The Calling</w:t>
      </w:r>
    </w:p>
    <w:p w14:paraId="12BB8BAD" w14:textId="77777777" w:rsidR="00506E6D" w:rsidRPr="005C23D3" w:rsidRDefault="00506E6D" w:rsidP="005C23D3">
      <w:pPr>
        <w:tabs>
          <w:tab w:val="left" w:pos="900"/>
          <w:tab w:val="left" w:pos="1260"/>
        </w:tabs>
        <w:rPr>
          <w:i/>
          <w:sz w:val="20"/>
          <w:szCs w:val="20"/>
        </w:rPr>
      </w:pPr>
    </w:p>
    <w:p w14:paraId="3FEA2CA9" w14:textId="77777777" w:rsidR="00506E6D" w:rsidRPr="005C23D3" w:rsidRDefault="00506E6D" w:rsidP="005C23D3">
      <w:pPr>
        <w:tabs>
          <w:tab w:val="left" w:pos="900"/>
          <w:tab w:val="left" w:pos="1260"/>
        </w:tabs>
        <w:rPr>
          <w:sz w:val="20"/>
          <w:szCs w:val="20"/>
        </w:rPr>
      </w:pPr>
      <w:r w:rsidRPr="005C23D3">
        <w:rPr>
          <w:sz w:val="20"/>
          <w:szCs w:val="20"/>
        </w:rPr>
        <w:t>Spiritual growth is God’s expectation for all of His children. This growth is not automatic or uniform, nor acquired through following certain rituals or obligations, but is achieved as we walk in fellowship with the Father by faith. Through fellowship we experience the abundance of life Jesus came to offer and store up treasure in heaven. God has supplied the Bible and the Spirit to aid us in this calling.”</w:t>
      </w:r>
    </w:p>
    <w:p w14:paraId="15C02DCF" w14:textId="77777777" w:rsidR="00506E6D" w:rsidRPr="005C23D3" w:rsidRDefault="00506E6D" w:rsidP="005C23D3">
      <w:pPr>
        <w:tabs>
          <w:tab w:val="left" w:pos="900"/>
          <w:tab w:val="left" w:pos="1260"/>
        </w:tabs>
        <w:rPr>
          <w:sz w:val="20"/>
          <w:szCs w:val="20"/>
        </w:rPr>
      </w:pPr>
    </w:p>
    <w:p w14:paraId="08AA0C95" w14:textId="77777777" w:rsidR="00506E6D" w:rsidRPr="005C23D3" w:rsidRDefault="00506E6D" w:rsidP="005C23D3">
      <w:pPr>
        <w:tabs>
          <w:tab w:val="left" w:pos="900"/>
          <w:tab w:val="left" w:pos="1260"/>
        </w:tabs>
        <w:rPr>
          <w:sz w:val="20"/>
          <w:szCs w:val="20"/>
        </w:rPr>
      </w:pPr>
    </w:p>
    <w:p w14:paraId="7EB1744F" w14:textId="77777777" w:rsidR="00506E6D" w:rsidRPr="005C23D3" w:rsidRDefault="00506E6D" w:rsidP="005C23D3">
      <w:pPr>
        <w:tabs>
          <w:tab w:val="left" w:pos="900"/>
          <w:tab w:val="left" w:pos="1260"/>
        </w:tabs>
        <w:rPr>
          <w:sz w:val="20"/>
          <w:szCs w:val="20"/>
        </w:rPr>
      </w:pPr>
      <w:r w:rsidRPr="005C23D3">
        <w:rPr>
          <w:sz w:val="20"/>
          <w:szCs w:val="20"/>
        </w:rPr>
        <w:t>TEACHING POSITION ON THE SIGN GIFTS</w:t>
      </w:r>
    </w:p>
    <w:p w14:paraId="78C80623" w14:textId="77777777" w:rsidR="00506E6D" w:rsidRPr="005C23D3" w:rsidRDefault="00506E6D" w:rsidP="005C23D3">
      <w:pPr>
        <w:tabs>
          <w:tab w:val="left" w:pos="900"/>
          <w:tab w:val="left" w:pos="1260"/>
        </w:tabs>
        <w:rPr>
          <w:sz w:val="20"/>
          <w:szCs w:val="20"/>
        </w:rPr>
      </w:pPr>
    </w:p>
    <w:p w14:paraId="2CA06E44" w14:textId="77777777" w:rsidR="00506E6D" w:rsidRPr="005C23D3" w:rsidRDefault="00506E6D" w:rsidP="005C23D3">
      <w:pPr>
        <w:tabs>
          <w:tab w:val="left" w:pos="900"/>
          <w:tab w:val="left" w:pos="1260"/>
        </w:tabs>
        <w:rPr>
          <w:sz w:val="20"/>
          <w:szCs w:val="20"/>
        </w:rPr>
      </w:pPr>
      <w:r w:rsidRPr="005C23D3">
        <w:rPr>
          <w:sz w:val="20"/>
          <w:szCs w:val="20"/>
        </w:rPr>
        <w:t>“We are persuaded that the spiritual gifts of healing, tongues, prophecy, and miracles were extraordinary and are no longer standard for the church. As such, we will neither advance nor practice any teaching that leads our staff and campers to form a link between their relationship to God and the exercise of sign gifts.</w:t>
      </w:r>
    </w:p>
    <w:p w14:paraId="21B302CB" w14:textId="77777777" w:rsidR="00506E6D" w:rsidRPr="005C23D3" w:rsidRDefault="00506E6D" w:rsidP="005C23D3">
      <w:pPr>
        <w:tabs>
          <w:tab w:val="left" w:pos="900"/>
          <w:tab w:val="left" w:pos="1260"/>
        </w:tabs>
        <w:rPr>
          <w:sz w:val="20"/>
          <w:szCs w:val="20"/>
        </w:rPr>
      </w:pPr>
    </w:p>
    <w:p w14:paraId="6B7EE249" w14:textId="77777777" w:rsidR="00506E6D" w:rsidRPr="005C23D3" w:rsidRDefault="00506E6D" w:rsidP="005C23D3">
      <w:pPr>
        <w:tabs>
          <w:tab w:val="left" w:pos="900"/>
          <w:tab w:val="left" w:pos="1260"/>
        </w:tabs>
        <w:rPr>
          <w:sz w:val="20"/>
          <w:szCs w:val="20"/>
        </w:rPr>
      </w:pPr>
      <w:r w:rsidRPr="005C23D3">
        <w:rPr>
          <w:sz w:val="20"/>
          <w:szCs w:val="20"/>
        </w:rPr>
        <w:t xml:space="preserve">At the same time we recognize that there is no pronouncement in Scripture declaring that these spiritual </w:t>
      </w:r>
      <w:proofErr w:type="spellStart"/>
      <w:r w:rsidRPr="005C23D3">
        <w:rPr>
          <w:sz w:val="20"/>
          <w:szCs w:val="20"/>
        </w:rPr>
        <w:t>empo</w:t>
      </w:r>
      <w:bookmarkStart w:id="0" w:name="_GoBack"/>
      <w:bookmarkEnd w:id="0"/>
      <w:r w:rsidRPr="005C23D3">
        <w:rPr>
          <w:sz w:val="20"/>
          <w:szCs w:val="20"/>
        </w:rPr>
        <w:t>werings</w:t>
      </w:r>
      <w:proofErr w:type="spellEnd"/>
      <w:r w:rsidRPr="005C23D3">
        <w:rPr>
          <w:sz w:val="20"/>
          <w:szCs w:val="20"/>
        </w:rPr>
        <w:t xml:space="preserve"> cannot take place exceptionally at the beckoning of God.”</w:t>
      </w:r>
    </w:p>
    <w:p w14:paraId="7DBC01BA" w14:textId="77777777" w:rsidR="00506E6D" w:rsidRPr="005C23D3" w:rsidRDefault="00506E6D" w:rsidP="005C23D3">
      <w:pPr>
        <w:tabs>
          <w:tab w:val="left" w:pos="900"/>
          <w:tab w:val="left" w:pos="1260"/>
        </w:tabs>
        <w:rPr>
          <w:sz w:val="20"/>
          <w:szCs w:val="20"/>
        </w:rPr>
      </w:pPr>
    </w:p>
    <w:p w14:paraId="309B3C79" w14:textId="77777777" w:rsidR="006D2B6E" w:rsidRPr="005C23D3" w:rsidRDefault="006D2B6E" w:rsidP="005C23D3">
      <w:pPr>
        <w:rPr>
          <w:sz w:val="20"/>
          <w:szCs w:val="20"/>
        </w:rPr>
      </w:pPr>
    </w:p>
    <w:sectPr w:rsidR="006D2B6E" w:rsidRPr="005C23D3" w:rsidSect="005C23D3">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44F997" w14:textId="77777777" w:rsidR="00E80C55" w:rsidRDefault="00E80C55" w:rsidP="002B7897">
      <w:r>
        <w:separator/>
      </w:r>
    </w:p>
  </w:endnote>
  <w:endnote w:type="continuationSeparator" w:id="0">
    <w:p w14:paraId="2DC0BC2F" w14:textId="77777777" w:rsidR="00E80C55" w:rsidRDefault="00E80C55" w:rsidP="002B7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FCB627" w14:textId="77777777" w:rsidR="00E80C55" w:rsidRDefault="00E80C55" w:rsidP="002B7897">
      <w:r>
        <w:separator/>
      </w:r>
    </w:p>
  </w:footnote>
  <w:footnote w:type="continuationSeparator" w:id="0">
    <w:p w14:paraId="600CD9E8" w14:textId="77777777" w:rsidR="00E80C55" w:rsidRDefault="00E80C55" w:rsidP="002B78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04540" w14:textId="77777777" w:rsidR="002B7897" w:rsidRPr="002B7897" w:rsidRDefault="002B7897" w:rsidP="002B7897">
    <w:pPr>
      <w:pStyle w:val="Header"/>
      <w:jc w:val="center"/>
      <w:rPr>
        <w:b/>
      </w:rPr>
    </w:pPr>
    <w:r w:rsidRPr="002B7897">
      <w:rPr>
        <w:b/>
      </w:rPr>
      <w:t>CAMP FIRCROFT DOCTRINAL STATEMENT AND TEACHING POSITIONS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1584E"/>
    <w:multiLevelType w:val="hybridMultilevel"/>
    <w:tmpl w:val="D4D8F4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917321"/>
    <w:multiLevelType w:val="hybridMultilevel"/>
    <w:tmpl w:val="0C92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E6D"/>
    <w:rsid w:val="001D15C3"/>
    <w:rsid w:val="001E3AED"/>
    <w:rsid w:val="00221304"/>
    <w:rsid w:val="002213E2"/>
    <w:rsid w:val="002B7897"/>
    <w:rsid w:val="00387AAA"/>
    <w:rsid w:val="003C590E"/>
    <w:rsid w:val="004215B9"/>
    <w:rsid w:val="00506E6D"/>
    <w:rsid w:val="00571415"/>
    <w:rsid w:val="005C23D3"/>
    <w:rsid w:val="006D2B6E"/>
    <w:rsid w:val="00746C7B"/>
    <w:rsid w:val="00811342"/>
    <w:rsid w:val="008F59DB"/>
    <w:rsid w:val="00966B4C"/>
    <w:rsid w:val="00AE3477"/>
    <w:rsid w:val="00B5098C"/>
    <w:rsid w:val="00D95C59"/>
    <w:rsid w:val="00E80C5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CA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E6D"/>
    <w:rPr>
      <w:rFonts w:ascii="Times New Roman" w:eastAsia="Times New Roman" w:hAnsi="Times New Roman" w:cs="Times New Roman"/>
      <w:szCs w:val="24"/>
    </w:rPr>
  </w:style>
  <w:style w:type="paragraph" w:styleId="Heading4">
    <w:name w:val="heading 4"/>
    <w:basedOn w:val="Normal"/>
    <w:link w:val="Heading4Char"/>
    <w:uiPriority w:val="9"/>
    <w:qFormat/>
    <w:rsid w:val="002B7897"/>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E6D"/>
    <w:pPr>
      <w:ind w:left="720"/>
      <w:contextualSpacing/>
    </w:pPr>
  </w:style>
  <w:style w:type="paragraph" w:styleId="Header">
    <w:name w:val="header"/>
    <w:basedOn w:val="Normal"/>
    <w:link w:val="HeaderChar"/>
    <w:uiPriority w:val="99"/>
    <w:unhideWhenUsed/>
    <w:rsid w:val="002B7897"/>
    <w:pPr>
      <w:tabs>
        <w:tab w:val="center" w:pos="4680"/>
        <w:tab w:val="right" w:pos="9360"/>
      </w:tabs>
    </w:pPr>
  </w:style>
  <w:style w:type="character" w:customStyle="1" w:styleId="HeaderChar">
    <w:name w:val="Header Char"/>
    <w:basedOn w:val="DefaultParagraphFont"/>
    <w:link w:val="Header"/>
    <w:uiPriority w:val="99"/>
    <w:rsid w:val="002B7897"/>
    <w:rPr>
      <w:rFonts w:ascii="Times New Roman" w:eastAsia="Times New Roman" w:hAnsi="Times New Roman" w:cs="Times New Roman"/>
      <w:szCs w:val="24"/>
    </w:rPr>
  </w:style>
  <w:style w:type="paragraph" w:styleId="Footer">
    <w:name w:val="footer"/>
    <w:basedOn w:val="Normal"/>
    <w:link w:val="FooterChar"/>
    <w:uiPriority w:val="99"/>
    <w:unhideWhenUsed/>
    <w:rsid w:val="002B7897"/>
    <w:pPr>
      <w:tabs>
        <w:tab w:val="center" w:pos="4680"/>
        <w:tab w:val="right" w:pos="9360"/>
      </w:tabs>
    </w:pPr>
  </w:style>
  <w:style w:type="character" w:customStyle="1" w:styleId="FooterChar">
    <w:name w:val="Footer Char"/>
    <w:basedOn w:val="DefaultParagraphFont"/>
    <w:link w:val="Footer"/>
    <w:uiPriority w:val="99"/>
    <w:rsid w:val="002B7897"/>
    <w:rPr>
      <w:rFonts w:ascii="Times New Roman" w:eastAsia="Times New Roman" w:hAnsi="Times New Roman" w:cs="Times New Roman"/>
      <w:szCs w:val="24"/>
    </w:rPr>
  </w:style>
  <w:style w:type="character" w:customStyle="1" w:styleId="Heading4Char">
    <w:name w:val="Heading 4 Char"/>
    <w:basedOn w:val="DefaultParagraphFont"/>
    <w:link w:val="Heading4"/>
    <w:uiPriority w:val="9"/>
    <w:rsid w:val="002B7897"/>
    <w:rPr>
      <w:rFonts w:ascii="Times New Roman" w:eastAsia="Times New Roman" w:hAnsi="Times New Roman" w:cs="Times New Roman"/>
      <w:b/>
      <w:bCs/>
      <w:szCs w:val="24"/>
    </w:rPr>
  </w:style>
  <w:style w:type="paragraph" w:styleId="NormalWeb">
    <w:name w:val="Normal (Web)"/>
    <w:basedOn w:val="Normal"/>
    <w:uiPriority w:val="99"/>
    <w:semiHidden/>
    <w:unhideWhenUsed/>
    <w:rsid w:val="002B789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E6D"/>
    <w:rPr>
      <w:rFonts w:ascii="Times New Roman" w:eastAsia="Times New Roman" w:hAnsi="Times New Roman" w:cs="Times New Roman"/>
      <w:szCs w:val="24"/>
    </w:rPr>
  </w:style>
  <w:style w:type="paragraph" w:styleId="Heading4">
    <w:name w:val="heading 4"/>
    <w:basedOn w:val="Normal"/>
    <w:link w:val="Heading4Char"/>
    <w:uiPriority w:val="9"/>
    <w:qFormat/>
    <w:rsid w:val="002B7897"/>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E6D"/>
    <w:pPr>
      <w:ind w:left="720"/>
      <w:contextualSpacing/>
    </w:pPr>
  </w:style>
  <w:style w:type="paragraph" w:styleId="Header">
    <w:name w:val="header"/>
    <w:basedOn w:val="Normal"/>
    <w:link w:val="HeaderChar"/>
    <w:uiPriority w:val="99"/>
    <w:unhideWhenUsed/>
    <w:rsid w:val="002B7897"/>
    <w:pPr>
      <w:tabs>
        <w:tab w:val="center" w:pos="4680"/>
        <w:tab w:val="right" w:pos="9360"/>
      </w:tabs>
    </w:pPr>
  </w:style>
  <w:style w:type="character" w:customStyle="1" w:styleId="HeaderChar">
    <w:name w:val="Header Char"/>
    <w:basedOn w:val="DefaultParagraphFont"/>
    <w:link w:val="Header"/>
    <w:uiPriority w:val="99"/>
    <w:rsid w:val="002B7897"/>
    <w:rPr>
      <w:rFonts w:ascii="Times New Roman" w:eastAsia="Times New Roman" w:hAnsi="Times New Roman" w:cs="Times New Roman"/>
      <w:szCs w:val="24"/>
    </w:rPr>
  </w:style>
  <w:style w:type="paragraph" w:styleId="Footer">
    <w:name w:val="footer"/>
    <w:basedOn w:val="Normal"/>
    <w:link w:val="FooterChar"/>
    <w:uiPriority w:val="99"/>
    <w:unhideWhenUsed/>
    <w:rsid w:val="002B7897"/>
    <w:pPr>
      <w:tabs>
        <w:tab w:val="center" w:pos="4680"/>
        <w:tab w:val="right" w:pos="9360"/>
      </w:tabs>
    </w:pPr>
  </w:style>
  <w:style w:type="character" w:customStyle="1" w:styleId="FooterChar">
    <w:name w:val="Footer Char"/>
    <w:basedOn w:val="DefaultParagraphFont"/>
    <w:link w:val="Footer"/>
    <w:uiPriority w:val="99"/>
    <w:rsid w:val="002B7897"/>
    <w:rPr>
      <w:rFonts w:ascii="Times New Roman" w:eastAsia="Times New Roman" w:hAnsi="Times New Roman" w:cs="Times New Roman"/>
      <w:szCs w:val="24"/>
    </w:rPr>
  </w:style>
  <w:style w:type="character" w:customStyle="1" w:styleId="Heading4Char">
    <w:name w:val="Heading 4 Char"/>
    <w:basedOn w:val="DefaultParagraphFont"/>
    <w:link w:val="Heading4"/>
    <w:uiPriority w:val="9"/>
    <w:rsid w:val="002B7897"/>
    <w:rPr>
      <w:rFonts w:ascii="Times New Roman" w:eastAsia="Times New Roman" w:hAnsi="Times New Roman" w:cs="Times New Roman"/>
      <w:b/>
      <w:bCs/>
      <w:szCs w:val="24"/>
    </w:rPr>
  </w:style>
  <w:style w:type="paragraph" w:styleId="NormalWeb">
    <w:name w:val="Normal (Web)"/>
    <w:basedOn w:val="Normal"/>
    <w:uiPriority w:val="99"/>
    <w:semiHidden/>
    <w:unhideWhenUsed/>
    <w:rsid w:val="002B789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95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597</Words>
  <Characters>2706</Characters>
  <Application>Microsoft Office Word</Application>
  <DocSecurity>0</DocSecurity>
  <Lines>180</Lines>
  <Paragraphs>165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KyleJeri</dc:creator>
  <cp:lastModifiedBy>KyleJeri</cp:lastModifiedBy>
  <cp:revision>2</cp:revision>
  <cp:lastPrinted>2022-05-01T02:57:00Z</cp:lastPrinted>
  <dcterms:created xsi:type="dcterms:W3CDTF">2022-05-01T02:57:00Z</dcterms:created>
  <dcterms:modified xsi:type="dcterms:W3CDTF">2022-05-01T02:57:00Z</dcterms:modified>
</cp:coreProperties>
</file>